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2023,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29-й Международной промышленной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24-й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«Диалог металлургов: Актуальные вопросы, особенности и перспективы использования технологий роботизации и искусственного интеллекта в металлургии и тяжелой промышленности»,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Корпорация АльянсМеталлургия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6-я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11:30–16:30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Дискуссии и интервью на стенде «Северстали» в студии «Вместе»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21B21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«Индустриальная реклама сегодня: мифы и реальность»,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литейному и кузнечно-прессовому производствам Комитета по металлургии и тяжелому машиностроению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Комитет по литью и кузнечно-прессовому производству</w:t>
            </w:r>
            <w:br/>
            <w:r>
              <w:rPr/>
              <w:t xml:space="preserve">тел.: +7 (904) 362-55-83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2023,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по Межотраслевой программе освоения новых видов и улучшению
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«Эффекты полного цикла жизни - новый приоритет в создании стратегической инфраструктуры», Форсайт сессия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5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Уральская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10:30–11:30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«Инновационные материалы в производстве смазок и смазочно-охлаждающих жидкостях»,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НПП ПОЛИХИМ</w:t>
            </w:r>
            <w:br/>
            <w:r>
              <w:rPr/>
              <w:t xml:space="preserve">тел.: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Экспертного совета по металлургии, тяжелому машиностроению и горнорудной промышленности при Комитете Государственной Думы по промышленности и торговле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Комитет ГД по промышленности и торговле</w:t>
            </w:r>
            <w:br/>
            <w:r>
              <w:rPr/>
              <w:t xml:space="preserve">тел.: (495) 784-69-61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11:30–12:30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«Примеры и возможности успешного импортозамещения в смазках и смазочных материалах»,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НПП ПОЛИХИМ</w:t>
            </w:r>
            <w:br/>
            <w:r>
              <w:rPr/>
              <w:t xml:space="preserve">тел.: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11:30–16:30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Дискуссии и интервью на стенде «Северстали» в студии «Вместе»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21B21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«Актуализация нормативных документов на арматурный прокат»,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ТК375 ПК4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«Цифровая экосистема продаж в металлургии»,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Факт</w:t>
            </w:r>
            <w:br/>
            <w:r>
              <w:rPr/>
              <w:t xml:space="preserve">тел.: (495) 134-25-25</w:t>
            </w:r>
            <w:br/>
            <w:r>
              <w:rPr/>
              <w:t xml:space="preserve">1С-Битрикс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«Эффективное управление технологическими данными в металлургии: примеры цифровизации ведущих предприятий»,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Аусферр</w:t>
            </w:r>
            <w:br/>
            <w:r>
              <w:rPr/>
              <w:t xml:space="preserve">тел.: (3519) 49-55-80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Vision'2023»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2023,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22-я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Дискуссии и интервью на стенде «Северстали» в студии «Вместе»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21B21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«Взаимодействие с зарубежными поставщиками в современных условиях»,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Корпорация Чермет</w:t>
            </w:r>
            <w:br/>
            <w:r>
              <w:rPr/>
              <w:t xml:space="preserve">тел.: (495) 784-71-29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«Железный путь: Путь торговли металлургией между Китаем и Россией»,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Синорусс</w:t>
            </w:r>
            <w:br/>
            <w:r>
              <w:rPr/>
              <w:t xml:space="preserve">тел.: (495) 008-25-76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виды арматурного проката для строительной отрасли с учетом современных требований», 
Конференция для девелоперов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Новосталь-М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Заседания Ассоциации предприятий черной металлургии «Русская Сталь» и производителей огнеупорной продукции по вопросам развития огнеупорной отрасли Российской Федерации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2023», Конференция
Награждение лауреатов конкурса «Лучшее корпоративное издание в металлургической отрасли – 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2023,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«Современные технологии защиты от коррозии с использованием цинкового порошка»,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2023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«Металл-Экспо’2023»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2024-05-13T21:18:03+03:00</dcterms:created>
  <dcterms:modified xsi:type="dcterms:W3CDTF">2024-05-13T21:18:03+03:00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