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700px; height:14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rPr>
          <w:sz w:val="24"/>
          <w:szCs w:val="24"/>
          <w:b/>
        </w:rPr>
        <w:t xml:space="preserve">НЕДЕЛЯ МЕТАЛЛОВ В МОСКВЕ</w:t>
      </w:r>
      <w:br/>
      <w:r>
        <w:rPr>
          <w:sz w:val="24"/>
          <w:szCs w:val="24"/>
          <w:b/>
        </w:rPr>
        <w:t xml:space="preserve">ПРОГРАММА РАБОТЫ</w:t>
      </w:r>
    </w:p>
    <w:p/>
    <w:p>
      <w:pPr>
        <w:ind w:left="40" w:right="0"/>
      </w:pPr>
      <w:r>
        <w:rPr>
          <w:sz w:val="24"/>
          <w:szCs w:val="24"/>
          <w:b/>
        </w:rPr>
        <w:t xml:space="preserve">07 ноября 2023, вторник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Metal-Expo’2023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Opening Ceremony of Metal-Expo’2023, the 29th International Industrial Exhibition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Zinc for corrosion protection, The 24th Scientific and Practical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Metallurgist Dialogue: The topical issues, features and prospectives for the use of robotics and artificial intelligence technologies in metallurgy and heavy industry, International Forum.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Alliance metallurgy corporation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Reservoir Building: Problems, Solutions, Innovations, The 6d-Internatioanl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Discussions and interviews at the «Severstal» stand in the studio “Vmeste”</w:t>
            </w:r>
          </w:p>
        </w:tc>
        <w:tc>
          <w:tcPr>
            <w:tcW w:w="1700" w:type="dxa"/>
          </w:tcPr>
          <w:p>
            <w:pPr/>
            <w:r>
              <w:rPr/>
              <w:t xml:space="preserve">Stand 21B21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Coordination Council for the Steel Industry by the Ministry of Industry and Trade of the Russian Federation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Corrugated Beams: Market Structure and Trends, International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TsNIIPSK</w:t>
            </w:r>
            <w:br/>
            <w:r>
              <w:rPr/>
              <w:t xml:space="preserve">tel.: +7 (499) 128-77-77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Industrial advertisement today: myths and reality, Round 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the Foundry and Forging and Pressing Committee of the Metallurgy and Heavy Engineering Committee of  "The union of machine engineers of Russia"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Foundry and Forging and Pressing Committee</w:t>
            </w:r>
            <w:br/>
            <w:r>
              <w:rPr/>
              <w:t xml:space="preserve">tel.: +7 (904) 362-55-83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08 ноября 2023, среда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Metal-Expo’2023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Welding, Thermal Cutting and Protective Coatings in Steel Industry and Metalworking,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Chief Welders’ Association </w:t>
            </w:r>
            <w:br/>
            <w:r>
              <w:rPr/>
              <w:t xml:space="preserve">tel.: +7 (496) 575-30-60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Working Group on Mastering New Types of Products and Improving Quality of Steel Products for the Automotive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KAMAZ</w:t>
            </w:r>
            <w:br/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Full Life-Cycle Effects are the New Priority in the Creation of Strategic Infrastructure, Foresight-Session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5, hall 2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  <w:r>
              <w:rPr/>
              <w:t xml:space="preserve">Ural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10:30–11:30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Innovative materials in the production of lubricants and cutting fluids, Scientific and Technical Seminar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POLIHIM</w:t>
            </w:r>
            <w:br/>
            <w:r>
              <w:rPr/>
              <w:t xml:space="preserve">tel.: +7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- roundtable of manufacturers of galvanized and pre-painted steel products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the Expert Council on Metallurgy, Heavy Machinery and Mining under the State Duma Committee on Industry and Trade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State Duma Committee on Industry and Trade</w:t>
            </w:r>
            <w:br/>
            <w:r>
              <w:rPr/>
              <w:t xml:space="preserve">tel.: +7(495) 784-69-61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11:30–12:30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Examples and opportunities for successful import substitution in greases and lubricants,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POLIHIM</w:t>
            </w:r>
            <w:br/>
            <w:r>
              <w:rPr/>
              <w:t xml:space="preserve">tel.: +7 (911) 966-99-69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11:30–16:30</w:t>
            </w:r>
          </w:p>
        </w:tc>
        <w:tc>
          <w:tcPr>
            <w:tcW w:w="5200" w:type="dxa"/>
          </w:tcPr>
          <w:p>
            <w:pPr/>
            <w:r>
              <w:rPr/>
              <w:t xml:space="preserve">Discussions and interviews at the «Severstal» stand in the studio “Vmeste”</w:t>
            </w:r>
          </w:p>
        </w:tc>
        <w:tc>
          <w:tcPr>
            <w:tcW w:w="1700" w:type="dxa"/>
          </w:tcPr>
          <w:p>
            <w:pPr/>
            <w:r>
              <w:rPr/>
              <w:t xml:space="preserve">Stand 21B21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14:00–16:00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Updating of the Regulatory Documents of Steel Reinforcing Bars,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TK375 PK4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 Table for installation organization, metallurgists, steel construction customers</w:t>
            </w:r>
          </w:p>
        </w:tc>
        <w:tc>
          <w:tcPr>
            <w:tcW w:w="1700" w:type="dxa"/>
          </w:tcPr>
          <w:p>
            <w:pPr/>
            <w:r>
              <w:rPr/>
              <w:t xml:space="preserve">Congress Centre, 
SkyLight hall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RAS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Digital ecosystem of sales in metallurgy,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Fakt</w:t>
            </w:r>
            <w:br/>
            <w:r>
              <w:rPr/>
              <w:t xml:space="preserve">tel.: +7 (495) 134-25-25</w:t>
            </w:r>
            <w:br/>
            <w:r>
              <w:rPr/>
              <w:t xml:space="preserve">1C-Bitrix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Meeting of Committee for the Ferrous Industry and Heavy Engineering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TsNIIChermet</w:t>
            </w:r>
            <w:br/>
            <w:r>
              <w:rPr/>
              <w:t xml:space="preserve">tel.: (3519) 49-55-80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The Metal-Vision’2023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Annual Granting TMK Partners Official Dealers Certificates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TMK </w:t>
            </w:r>
            <w:br/>
            <w:r>
              <w:rPr/>
              <w:t xml:space="preserve">tel.: +7 (495) 775-76-00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09 ноября 2023, четверг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Metal-Expo’2023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Promising Materials, Equipment and Solutions, the 22st Scientific and Practical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VNIIMETMASH</w:t>
            </w:r>
            <w:br/>
            <w:r>
              <w:rPr/>
              <w:t xml:space="preserve">TsNIIChermet</w:t>
            </w:r>
            <w:br/>
            <w:r>
              <w:rPr/>
              <w:t xml:space="preserve">tel.: +7 (495) 777-93-01</w:t>
            </w:r>
            <w:br/>
            <w:r>
              <w:rPr/>
              <w:t xml:space="preserve">Metallurgmash</w:t>
            </w:r>
            <w:br/>
            <w:r>
              <w:rPr/>
              <w:t xml:space="preserve">TSNIITMASH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10:00–13:30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New Trends in Efficient Use of Secondary Resources and Environmental Problems, conference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MISiS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10:30–17:00</w:t>
            </w:r>
          </w:p>
        </w:tc>
        <w:tc>
          <w:tcPr>
            <w:tcW w:w="5200" w:type="dxa"/>
          </w:tcPr>
          <w:p>
            <w:pPr/>
            <w:r>
              <w:rPr/>
              <w:t xml:space="preserve">Discussions and interviews at the «Severstal» stand in the studio “Vmeste”</w:t>
            </w:r>
          </w:p>
        </w:tc>
        <w:tc>
          <w:tcPr>
            <w:tcW w:w="1700" w:type="dxa"/>
          </w:tcPr>
          <w:p>
            <w:pPr/>
            <w:r>
              <w:rPr/>
              <w:t xml:space="preserve">Stand 21B21</w:t>
            </w:r>
          </w:p>
        </w:tc>
        <w:tc>
          <w:tcPr>
            <w:tcW w:w="1900" w:type="dxa"/>
          </w:tcPr>
          <w:p>
            <w:r>
              <w:rPr/>
              <w:t xml:space="preserve">Severstal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/>
              <w:t xml:space="preserve">The expansion usage of steel in construction within the framework of strategic interaction of SCDA with the industrial professional communities,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ARSS</w:t>
            </w:r>
            <w:br/>
            <w:r>
              <w:rPr/>
              <w:t xml:space="preserve">tel.: (495) 744-02-63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14:30–17:00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of Non-Ferrous Rolled Products Suppliers and Users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Cooperation with Overseas Suppliers in Modern Times,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CherMet Corporation</w:t>
            </w:r>
            <w:br/>
            <w:r>
              <w:rPr/>
              <w:t xml:space="preserve">tel.: +7 (495) 784-71-29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The Iron Way: Steel trade between China and Russia, round 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Sinoruss</w:t>
            </w:r>
            <w:br/>
            <w:r>
              <w:rPr/>
              <w:t xml:space="preserve">tel.: +7 (495) 008-25-76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New types of rebar for the construction industry with the modern requirements, Conference for developers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Novostal-M</w:t>
            </w:r>
            <w:br/>
            <w:r>
              <w:rPr/>
              <w:t xml:space="preserve">tel.: +7 (965) 277-21-03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Sessions of the Ferrous Metallurgy Enterprises Association “Russian Steel” and refractory products manufactures on the development of the Russian Federation refractory industry.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Russian Steel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14:30–18:00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Corporate Communication in the Russian and the CIS Steel Industries’2023, Conference; awarding winners of Competition for The Best Corporate Publication in the Steel Industry’2023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17:00–18:00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steel companies, enterprises, and institutions Metal-Expo gold and silver medals for:- High-tech Solutions to Equipment, Technologies, and Ferrous and Non-ferrous Products Manufacture- The Best Solution to Implementation of Steel and Aluminium in Construction- The Best Scientific Publication in Steel Industry</w:t>
            </w:r>
          </w:p>
        </w:tc>
        <w:tc>
          <w:tcPr>
            <w:tcW w:w="1700" w:type="dxa"/>
          </w:tcPr>
          <w:p>
            <w:pPr/>
            <w:r>
              <w:rPr/>
              <w:t xml:space="preserve">Meeting room,
 hall 8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18:00–22:00</w:t>
            </w:r>
          </w:p>
        </w:tc>
        <w:tc>
          <w:tcPr>
            <w:tcW w:w="5200" w:type="dxa"/>
          </w:tcPr>
          <w:p>
            <w:pPr/>
            <w:r>
              <w:rPr/>
              <w:t xml:space="preserve">Russian Pyramid, VIP-tournament for Heads and Top-Managers of Steel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By invitations only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p/>
    <w:p>
      <w:pPr>
        <w:ind w:left="40" w:right="0"/>
      </w:pPr>
      <w:r>
        <w:rPr>
          <w:sz w:val="24"/>
          <w:szCs w:val="24"/>
          <w:b/>
        </w:rPr>
        <w:t xml:space="preserve">10 ноября 2023, пятница</w:t>
      </w:r>
    </w:p>
    <w:tbl>
      <w:tblGrid>
        <w:gridCol w:w="1200" w:type="dxa"/>
        <w:gridCol w:w="5200" w:type="dxa"/>
        <w:gridCol w:w="1700" w:type="dxa"/>
        <w:gridCol w:w="1900" w:type="dxa"/>
      </w:tblGrid>
      <w:tblPr>
        <w:tblW w:w="5000" w:type="pct"/>
        <w:tblCellMar>
          <w:top w:w="80" w:type="dxa"/>
          <w:left w:w="80" w:type="dxa"/>
          <w:right w:w="80" w:type="dxa"/>
          <w:bottom w:w="80" w:type="dxa"/>
        </w:tblCellMar>
        <w:tblBorders>
          <w:top w:val="single" w:sz="1" w:color="#000000"/>
          <w:left w:val="single" w:sz="1" w:color="#000000"/>
          <w:right w:val="single" w:sz="1" w:color="#000000"/>
          <w:bottom w:val="single" w:sz="1" w:color="#000000"/>
          <w:insideH w:val="single" w:sz="1" w:color="#000000"/>
          <w:insideV w:val="single" w:sz="1" w:color="#000000"/>
        </w:tblBorders>
      </w:tblPr>
      <w:tr>
        <w:trPr/>
        <w:tc>
          <w:tcPr>
            <w:tcW w:w="1200" w:type="dxa"/>
          </w:tcPr>
          <w:p>
            <w:pPr/>
            <w:r>
              <w:rPr>
                <w:b/>
              </w:rPr>
              <w:t xml:space="preserve">Время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Мероприятие</w:t>
            </w:r>
          </w:p>
        </w:tc>
        <w:tc>
          <w:tcPr>
            <w:tcW w:w="1700" w:type="dxa"/>
          </w:tcPr>
          <w:p>
            <w:pPr/>
            <w:r>
              <w:rPr>
                <w:b/>
              </w:rPr>
              <w:t xml:space="preserve">Место проведения</w:t>
            </w:r>
          </w:p>
        </w:tc>
        <w:tc>
          <w:tcPr>
            <w:tcW w:w="1900" w:type="dxa"/>
          </w:tcPr>
          <w:p>
            <w:pPr/>
            <w:r>
              <w:rPr>
                <w:b/>
              </w:rPr>
              <w:t xml:space="preserve">Организаторы</w:t>
            </w:r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10:00–16:00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Metal-Expo’2023 working hrs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Roundtable for Marketing Professionals from Steel and Metal Trading Companies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925-05-49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11:00–14:00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Future is Laid Today, summit of students and post-graduates of industry-specific institutions
Awarding winners of Young Scientists contest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3</w:t>
            </w:r>
          </w:p>
        </w:tc>
        <w:tc>
          <w:tcPr>
            <w:tcW w:w="1900" w:type="dxa"/>
          </w:tcPr>
          <w:p>
            <w:r>
              <w:rPr/>
              <w:t xml:space="preserve">GUU</w:t>
            </w:r>
            <w:br/>
            <w:r>
              <w:rPr/>
              <w:t xml:space="preserve">MISiS</w:t>
            </w:r>
            <w:br/>
            <w:r>
              <w:rPr/>
              <w:t xml:space="preserve">MGTU</w:t>
            </w:r>
            <w:br/>
            <w:r>
              <w:rPr/>
              <w:t xml:space="preserve">Metallurgmash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  <w:r>
              <w:rPr/>
              <w:t xml:space="preserve">MOS.POLYTECH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11:00–15:00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Thermal Diffusion Galvanizing, Zinc Paints, Zinc Powder for Corrosion Protection, roundtable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4, hall 2</w:t>
            </w:r>
          </w:p>
        </w:tc>
        <w:tc>
          <w:tcPr>
            <w:tcW w:w="1900" w:type="dxa"/>
          </w:tcPr>
          <w:p>
            <w:r>
              <w:rPr/>
              <w:t xml:space="preserve">Zinc Development Center</w:t>
            </w:r>
            <w:br/>
            <w:r>
              <w:rPr/>
              <w:t xml:space="preserve">tel.:+7 (495) 772-07-39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12:30–13:00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Awarding winners of contest for The Best Internet-Project 2023 among Russian and the CIS Steel Producers and Traders</w:t>
            </w:r>
          </w:p>
        </w:tc>
        <w:tc>
          <w:tcPr>
            <w:tcW w:w="1700" w:type="dxa"/>
          </w:tcPr>
          <w:p>
            <w:pPr/>
            <w:r>
              <w:rPr/>
              <w:t xml:space="preserve">Discussion room
hall 8</w:t>
            </w:r>
          </w:p>
        </w:tc>
        <w:tc>
          <w:tcPr>
            <w:tcW w:w="1900" w:type="dxa"/>
          </w:tcPr>
          <w:p>
            <w:r>
              <w:rPr/>
              <w:t xml:space="preserve">RUMSS</w:t>
            </w:r>
            <w:br/>
            <w:r>
              <w:rPr/>
              <w:t xml:space="preserve">tel.: +7 (495) 734-99-22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13:00–15:00</w:t>
            </w:r>
          </w:p>
        </w:tc>
        <w:tc>
          <w:tcPr>
            <w:tcW w:w="5200" w:type="dxa"/>
          </w:tcPr>
          <w:p>
            <w:pPr/>
            <w:r>
              <w:rPr>
                <w:b/>
              </w:rPr>
              <w:t xml:space="preserve">Metalland, Quiz Game Show</w:t>
            </w:r>
          </w:p>
        </w:tc>
        <w:tc>
          <w:tcPr>
            <w:tcW w:w="1700" w:type="dxa"/>
          </w:tcPr>
          <w:p>
            <w:pPr/>
            <w:r>
              <w:rPr/>
              <w:t xml:space="preserve">Seminar room 3, hall 2</w:t>
            </w:r>
          </w:p>
        </w:tc>
        <w:tc>
          <w:tcPr>
            <w:tcW w:w="1900" w:type="dxa"/>
          </w:tcPr>
          <w:p>
            <w:r>
              <w:rPr/>
              <w:t xml:space="preserve">Metall-Market</w:t>
            </w:r>
            <w:br/>
            <w:r>
              <w:rPr/>
              <w:t xml:space="preserve">tel: +7 (846) 270-48-16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14:00–14:00</w:t>
            </w:r>
          </w:p>
        </w:tc>
        <w:tc>
          <w:tcPr>
            <w:tcW w:w="5200" w:type="dxa"/>
          </w:tcPr>
          <w:p>
            <w:pPr/>
            <w:r>
              <w:rPr/>
              <w:t xml:space="preserve">Awarding winners of Metal-Expo'2023 in nomination for The Best Exposition</w:t>
            </w:r>
          </w:p>
        </w:tc>
        <w:tc>
          <w:tcPr>
            <w:tcW w:w="1700" w:type="dxa"/>
          </w:tcPr>
          <w:p>
            <w:pPr/>
            <w:r>
              <w:rPr/>
              <w:t xml:space="preserve">Blue Hall
Hall 2</w:t>
            </w:r>
          </w:p>
        </w:tc>
        <w:tc>
          <w:tcPr>
            <w:tcW w:w="1900" w:type="dxa"/>
          </w:tcPr>
          <w:p>
            <w:r>
              <w:rPr/>
              <w:t xml:space="preserve">The Ministry of Industry and Trade of the Russian Federation</w:t>
            </w:r>
            <w:br/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  <w:tr>
        <w:trPr/>
        <w:tc>
          <w:tcPr>
            <w:tcW w:w="1200" w:type="dxa"/>
          </w:tcPr>
          <w:p>
            <w:pPr/>
            <w:r>
              <w:rPr/>
              <w:t xml:space="preserve">16:00–16:00</w:t>
            </w:r>
          </w:p>
        </w:tc>
        <w:tc>
          <w:tcPr>
            <w:tcW w:w="5200" w:type="dxa"/>
          </w:tcPr>
          <w:p>
            <w:pPr/>
            <w:r>
              <w:rPr/>
              <w:t xml:space="preserve">Official closing of Metal-Expo'2023</w:t>
            </w:r>
          </w:p>
        </w:tc>
        <w:tc>
          <w:tcPr>
            <w:tcW w:w="1700" w:type="dxa"/>
          </w:tcPr>
          <w:p>
            <w:pPr/>
            <w:r>
              <w:rPr/>
              <w:t xml:space="preserve">Halls 2, 3, 8
 Expocentre</w:t>
            </w:r>
          </w:p>
        </w:tc>
        <w:tc>
          <w:tcPr>
            <w:tcW w:w="1900" w:type="dxa"/>
          </w:tcPr>
          <w:p>
            <w:r>
              <w:rPr/>
              <w:t xml:space="preserve">Metal-Expo</w:t>
            </w:r>
            <w:br/>
            <w:r>
              <w:rPr/>
              <w:t xml:space="preserve">tel.: +7 (495) 734-99-66</w:t>
            </w:r>
            <w:br/>
          </w:p>
        </w:tc>
      </w:tr>
    </w:tbl>
    <w:sectPr>
      <w:footerReference w:type="default" r:id="rId8"/>
      <w:pgSz w:orient="portrait" w:w="11870" w:h="16787"/>
      <w:pgMar w:top="500" w:right="500" w:bottom="0" w:left="500" w:header="720" w:footer="40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br/>
    <w:r>
      <w:rPr>
        <w:sz w:val="24"/>
        <w:szCs w:val="24"/>
        <w:b/>
      </w:rPr>
      <w:t xml:space="preserve">Подробная информация на сайте http://www.metal-expo.ru в разделе «Деловая программа»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2024-04-19T14:05:12+03:00</dcterms:created>
  <dcterms:modified xsi:type="dcterms:W3CDTF">2024-04-19T14:05:12+03:00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