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12 ноября 2018,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21-я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2018,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24-й Международной промышленной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2-я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19-й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«Хладостойкие стали для Арктики. Вопросы хладостойкости сталей для холодногнутых тонкостенных открытых и замкнутых профилей, имеющих зоны гиба»,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«Металл-Экспо’2018» (включая награждение лауреатов конкурса «Главное событие 2018 года в металлургии России», конкурса фильмов о металлургической промышленности «Metal-Vision’2018»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2018,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«Рекомендации по армированию железобетонных конструкций с применением специальной арматуры по ГОСТ 34028-2016»,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«SMM-секреты в B2B», Семинар-практикум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производственной логистики металлургического предприятия полного цикла. Календарное и оперативное планирование»,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ММК</w:t>
            </w:r>
            <w:br/>
            <w:r>
              <w:rPr/>
              <w:t xml:space="preserve">тел.: (982) 300-04-55</w:t>
            </w:r>
            <w:br/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Дружеская Встреча Воинов Молодецких Игр Древнерусских племён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Совещание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«Металлургия для медицины»,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«Моя АЛЬМА-МАТЕР. 100-летие МИСиС», Слет выпускников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стенд НИТУ «МИСиС» (1D48)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2018,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17-я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«Аддитивные и цифровые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Автоматическое непрерывное цинкование арматуры для железобетонных конструкций - новая революционная технология,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Western Technologies</w:t>
            </w:r>
            <w:br/>
            <w:r>
              <w:rPr/>
              <w:t xml:space="preserve">тел.: (495) 997 92 34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«Практический опыт реализации проектов с применением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«Огнеупорный рынок Китая для российской металлургии. Тенденции, технологии, перспективы»,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Презентация комплексной Программы повышения клиентоориентированности и качества SBQ компании «Металлоинвест»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Металлоинвест</w:t>
            </w:r>
            <w:br/>
            <w:r>
              <w:rPr/>
              <w:t xml:space="preserve">тел.: (495) 981-55-55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производств алюминиевых отливок»,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Ассоциация "Лига содействия оборонным предприятиям"</w:t>
            </w:r>
            <w:br/>
            <w:r>
              <w:rPr/>
              <w:t xml:space="preserve">тел. (495) 781-11-04, доб. 274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2018», Конференция
Награждение лауреатов конкурса «Лучшее корпоративное издание в металлургической отрасли – 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2018,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2018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«Металл-Экспо’2018»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2025-07-02T15:56:28+03:00</dcterms:created>
  <dcterms:modified xsi:type="dcterms:W3CDTF">2025-07-02T15:56:28+03:00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